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сентября 2010 г. N 681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С ОТХОДАМИ ПРОИЗВОДСТВА И ПОТРЕБЛЕНИЯ В ЧАСТИ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ОСВЕТИТЕЛЬНЫХ УСТРОЙСТВ, ЭЛЕКТРИЧЕСКИХ ЛАМП, НЕНАДЛЕЖАЩИЕ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СБОР, НАКОПЛЕНИЕ, ИСПОЛЬЗОВАНИЕ, ОБЕЗВРЕЖИВАНИЕ,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ТРАНСПОРТИРОВАНИЕ И РАЗМЕЩЕНИЕ КОТОРЫХ МОЖЕТ ПОВЛЕЧЬ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ПРИЧИНЕНИЕ ВРЕДА ЖИЗНИ, ЗДОРОВЬЮ ГРАЖДАН, ВРЕДА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ЖИВОТНЫМ, РАСТЕНИЯМ И ОКРУЖАЮЩЕЙ СРЕДЕ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энергосбережении и о повышении </w:t>
      </w:r>
      <w:proofErr w:type="gramStart"/>
      <w:r>
        <w:rPr>
          <w:rFonts w:ascii="Calibri" w:hAnsi="Calibri" w:cs="Calibri"/>
        </w:rPr>
        <w:t>энергетической эффективности</w:t>
      </w:r>
      <w:proofErr w:type="gramEnd"/>
      <w:r>
        <w:rPr>
          <w:rFonts w:ascii="Calibri" w:hAnsi="Calibri" w:cs="Calibri"/>
        </w:rP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Утверждены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сентября 2010 г. N 681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ПРАВИЛА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ОБРАЩЕНИЯ С ОТХОДАМИ ПРОИЗВОДСТВА И ПОТРЕБЛЕНИЯ В ЧАСТИ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ОСВЕТИТЕЛЬНЫХ УСТРОЙСТВ, ЭЛЕКТРИЧЕСКИХ ЛАМП, НЕНАДЛЕЖАЩИЕ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СБОР, НАКОПЛЕНИЕ, ИСПОЛЬЗОВАНИЕ, ОБЕЗВРЕЖИВАНИЕ,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ТРАНСПОРТИРОВАНИЕ И РАЗМЕЩЕНИЕ КОТОРЫХ МОЖЕТ ПОВЛЕЧЬ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ПРИЧИНЕНИЕ ВРЕДА ЖИЗНИ, ЗДОРОВЬЮ ГРАЖДАН, ВРЕДА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ЖИВОТНЫМ, РАСТЕНИЯМ И ОКРУЖАЮЩЕЙ СРЕДЕ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I. ОБЩИЕ ПОЛОЖЕНИЯ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</w:t>
      </w:r>
      <w:r>
        <w:rPr>
          <w:rFonts w:ascii="Calibri" w:hAnsi="Calibri" w:cs="Calibri"/>
        </w:rPr>
        <w:lastRenderedPageBreak/>
        <w:t>среде.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Понятия, используемые в настоящих Правилах, означают следующее: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"отработанные ртутьсодержащие лампы"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II. ПОРЯДОК СБОРА И НАКОПЛЕНИЯ ОТРАБОТАННЫХ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РТУТЬСОДЕРЖАЩИХ ЛАМП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Накопление отработанных ртутьсодержащих ламп производится отдельно от других видов отходов.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</w:t>
      </w:r>
      <w:r>
        <w:rPr>
          <w:rFonts w:ascii="Calibri" w:hAnsi="Calibri" w:cs="Calibri"/>
        </w:rPr>
        <w:lastRenderedPageBreak/>
        <w:t xml:space="preserve">собственников помещений многоквартирного дома, за исключением размещения в местах первичного сбора и </w:t>
      </w:r>
      <w:proofErr w:type="gramStart"/>
      <w:r>
        <w:rPr>
          <w:rFonts w:ascii="Calibri" w:hAnsi="Calibri" w:cs="Calibri"/>
        </w:rPr>
        <w:t>размещения</w:t>
      </w:r>
      <w:proofErr w:type="gramEnd"/>
      <w:r>
        <w:rPr>
          <w:rFonts w:ascii="Calibri" w:hAnsi="Calibri" w:cs="Calibri"/>
        </w:rPr>
        <w:t xml:space="preserve"> и транспортирования до них.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8(1).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1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8(1)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8(2).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8(2)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III. ПОРЯДОК ТРАНСПОРТИРОВАНИЯ ОТРАБОТАННЫХ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РТУТЬСОДЕРЖАЩИХ ЛАМП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10(1).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10(1)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</w:t>
      </w:r>
      <w:r>
        <w:rPr>
          <w:rFonts w:ascii="Calibri" w:hAnsi="Calibri" w:cs="Calibri"/>
        </w:rPr>
        <w:lastRenderedPageBreak/>
        <w:t>доступными для свободного использования в аварийных ситуациях.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IV. ПОРЯДОК РАЗМЕЩЕНИЯ (ХРАНЕНИЕ И ЗАХОРОНЕНИЕ)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ОТРАБОТАННЫХ РТУТЬСОДЕРЖАЩИХ ЛАМП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Не допускается совместное хранение поврежденных и неповрежденных ртутьсодержащих ламп.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Хранение поврежденных ртутьсодержащих ламп осуществляется в таре.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01.10.2013 N 860)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Размещение отработанных ртутьсодержащих ламп не может осуществляться путем захоронения.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2"/>
      <w:bookmarkEnd w:id="8"/>
      <w:r>
        <w:rPr>
          <w:rFonts w:ascii="Calibri" w:hAnsi="Calibri" w:cs="Calibri"/>
        </w:rPr>
        <w:t>V. ПОРЯДОК ОБЕЗВРЕЖИВАНИЯ И ИСПОЛЬЗОВАНИЯ ОТРАБОТАННЫХ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РТУТЬСОДЕРЖАЩИХ ЛАМП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>
        <w:rPr>
          <w:rFonts w:ascii="Calibri" w:hAnsi="Calibri" w:cs="Calibri"/>
        </w:rPr>
        <w:t>демеркуризационного</w:t>
      </w:r>
      <w:proofErr w:type="spellEnd"/>
      <w:r>
        <w:rPr>
          <w:rFonts w:ascii="Calibri" w:hAnsi="Calibri" w:cs="Calibri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ACA" w:rsidRDefault="00A16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ACA" w:rsidRDefault="00A16A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52FA" w:rsidRDefault="00BB52FA"/>
    <w:sectPr w:rsidR="00BB52FA" w:rsidSect="00F7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CA"/>
    <w:rsid w:val="005761E6"/>
    <w:rsid w:val="00A16ACA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2A748-3370-4211-A1BC-A23FA723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E2B3E67CE3CA76850466B1C259F17053BD5879DB42D9F75381F91E48278EC52C54B1E2432BA8BBFD2I" TargetMode="External"/><Relationship Id="rId13" Type="http://schemas.openxmlformats.org/officeDocument/2006/relationships/hyperlink" Target="consultantplus://offline/ref=642E2B3E67CE3CA76850466B1C259F17053BD5879DB42D9F75381F91E48278EC52C54B1E2432BA8BBFD4I" TargetMode="External"/><Relationship Id="rId18" Type="http://schemas.openxmlformats.org/officeDocument/2006/relationships/hyperlink" Target="consultantplus://offline/ref=642E2B3E67CE3CA76850466B1C259F17053BD5879DB42D9F75381F91E48278EC52C54B1E2432BA88BFD0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42E2B3E67CE3CA76850466B1C259F17053BD5879DB42D9F75381F91E48278EC52C54B1E2432BA8BBFD2I" TargetMode="External"/><Relationship Id="rId12" Type="http://schemas.openxmlformats.org/officeDocument/2006/relationships/hyperlink" Target="consultantplus://offline/ref=642E2B3E67CE3CA76850466B1C259F17053BD5879DB42D9F75381F91E48278EC52C54B1E2432BA8BBFD7I" TargetMode="External"/><Relationship Id="rId17" Type="http://schemas.openxmlformats.org/officeDocument/2006/relationships/hyperlink" Target="consultantplus://offline/ref=642E2B3E67CE3CA76850466B1C259F17053BD5879DB42D9F75381F91E48278EC52C54B1E2432BA88BFD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2E2B3E67CE3CA76850466B1C259F17053BD5879DB42D9F75381F91E48278EC52C54B1E2432BA8BBFDBI" TargetMode="External"/><Relationship Id="rId20" Type="http://schemas.openxmlformats.org/officeDocument/2006/relationships/hyperlink" Target="consultantplus://offline/ref=642E2B3E67CE3CA76850466B1C259F17053BD5879DB42D9F75381F91E48278EC52C54B1E2432BA88BFD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E2B3E67CE3CA76850466B1C259F17053BD5879DB42D9F75381F91E48278EC52C54B1E2432BA8ABFDAI" TargetMode="External"/><Relationship Id="rId11" Type="http://schemas.openxmlformats.org/officeDocument/2006/relationships/hyperlink" Target="consultantplus://offline/ref=642E2B3E67CE3CA76850466B1C259F17053BD5879DB42D9F75381F91E48278EC52C54B1E2432BA8BBFD6I" TargetMode="External"/><Relationship Id="rId5" Type="http://schemas.openxmlformats.org/officeDocument/2006/relationships/hyperlink" Target="consultantplus://offline/ref=642E2B3E67CE3CA76850466B1C259F170536D5809FBE2D9F75381F91E48278EC52C54B1E2432BB8ABFD6I" TargetMode="External"/><Relationship Id="rId15" Type="http://schemas.openxmlformats.org/officeDocument/2006/relationships/hyperlink" Target="consultantplus://offline/ref=642E2B3E67CE3CA76850466B1C259F170538D6809CB42D9F75381F91E48278EC52C54B1E2432BA88BFD3I" TargetMode="External"/><Relationship Id="rId10" Type="http://schemas.openxmlformats.org/officeDocument/2006/relationships/hyperlink" Target="consultantplus://offline/ref=642E2B3E67CE3CA76850466B1C259F17053BD5879DB42D9F75381F91E48278EC52C54B1E2432BA8BBFD1I" TargetMode="External"/><Relationship Id="rId19" Type="http://schemas.openxmlformats.org/officeDocument/2006/relationships/hyperlink" Target="consultantplus://offline/ref=642E2B3E67CE3CA76850466B1C259F17053BD5879DB42D9F75381F91E48278EC52C54B1E2432BA88BFD6I" TargetMode="External"/><Relationship Id="rId4" Type="http://schemas.openxmlformats.org/officeDocument/2006/relationships/hyperlink" Target="consultantplus://offline/ref=642E2B3E67CE3CA76850466B1C259F17053BD5879DB42D9F75381F91E48278EC52C54B1E2432BA8ABFD7I" TargetMode="External"/><Relationship Id="rId9" Type="http://schemas.openxmlformats.org/officeDocument/2006/relationships/hyperlink" Target="consultantplus://offline/ref=642E2B3E67CE3CA76850466B1C259F17053BD5879DB42D9F75381F91E48278EC52C54B1E2432BA8BBFD3I" TargetMode="External"/><Relationship Id="rId14" Type="http://schemas.openxmlformats.org/officeDocument/2006/relationships/hyperlink" Target="consultantplus://offline/ref=642E2B3E67CE3CA76850466B1C259F17053BD5879DB42D9F75381F91E48278EC52C54B1E2432BA8BBFD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2015-07-27T08:03:00Z</dcterms:created>
  <dcterms:modified xsi:type="dcterms:W3CDTF">2015-07-27T08:03:00Z</dcterms:modified>
</cp:coreProperties>
</file>